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1EA" w:rsidRPr="00F109EB" w:rsidRDefault="003E01EA" w:rsidP="003E01E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  <w:bookmarkStart w:id="0" w:name="_GoBack"/>
      <w:bookmarkEnd w:id="0"/>
      <w:r w:rsidRPr="00F109EB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Obrazloženje Pravilnika o stambenom zbrinjavanju osoba određenih struka i zanimanja za čijim radom postoji posebno iskazana potreba na području Grada Drniša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Grad Drniš, u skladu s člankom 42. Zakona o stambenom zbrinjavanju na potpomognutim područjima (Narodne novine 106/18, 98/19, 82/23 i 151/25), prepoznaje potrebu osiguranja adekvatnog stambenog smještaja za stručne kadrove čijim radom postoji posebno iskazana potreba na području Grada.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S obzirom na ograničenost stambenog fonda i potrebu zadržavanja i privlačenja kvalificiranih kadrova, Pravilnik definira jasne uvjete, kriterije i postupak za stambeno zbrinjavanje, osiguravajući transparentnost, pravičnost i učinkovitost u dodjeli stambenih jedinica.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Pravilnik se donosi temeljem:</w:t>
      </w:r>
    </w:p>
    <w:p w:rsidR="003E01EA" w:rsidRPr="00F109EB" w:rsidRDefault="003E01EA" w:rsidP="003E01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Članka 42. </w:t>
      </w: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Zakona o stambenom zbrinjavanju na potp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omognutim područjima, </w:t>
      </w:r>
    </w:p>
    <w:p w:rsidR="003E01EA" w:rsidRPr="00F109EB" w:rsidRDefault="003E01EA" w:rsidP="003E01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Članka 3. </w:t>
      </w: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Pravilnika o najmu stambenih jedinica (N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arodne novine 143/23), </w:t>
      </w:r>
    </w:p>
    <w:p w:rsidR="003E01EA" w:rsidRPr="00F109EB" w:rsidRDefault="003E01EA" w:rsidP="003E01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Članka 51. </w:t>
      </w: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Statuta Grada Drniša („Službeni glasnik Grada Drniša“ broj 2/21 i 2/22), članak 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Ovi pravni okviri omogućuju Gradu Drnišu da definira </w:t>
      </w:r>
      <w:r w:rsidR="001B13C4" w:rsidRPr="001B13C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jasne</w:t>
      </w:r>
      <w:r w:rsidRPr="00F109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kriterije, postupke i prioritete u dodjeli stambenih jedinica za stručni kadar.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Pravilnikom se </w:t>
      </w: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stambeno zbrinjavanje omogućava:</w:t>
      </w:r>
    </w:p>
    <w:p w:rsidR="003E01EA" w:rsidRPr="00F109EB" w:rsidRDefault="003E01EA" w:rsidP="003E01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Osobama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</w:t>
      </w: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čijim radom postoji posebno iskazana potreba na području Grada Drniša, a koje nemaju riješeno stambeno pitanje.</w:t>
      </w:r>
    </w:p>
    <w:p w:rsidR="003E01EA" w:rsidRPr="00F109EB" w:rsidRDefault="003E01EA" w:rsidP="003E01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Zaposlenima u ustanovama, trgovačkim društvima ili tijelima državne uprave čiji je osnivač Grad Drniš ili Šibensko-kninska županija.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Cilj je osigurati dostupnost kvalificiranih kadrova u ključnim sektorima: zdravstvu, odgoju i obrazovanju, sigurnosti građana i imovine, kulturi, gospodarstvu i pružanju nužnih usluga.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Pravilnik jasno definira:</w:t>
      </w:r>
    </w:p>
    <w:p w:rsidR="003E01EA" w:rsidRPr="00F109EB" w:rsidRDefault="003E01EA" w:rsidP="003E01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Povjerenstvo koje donosi odluke o odabiru korisnika kadrovskih stambenih jedinica i načine bodovanja prijava.</w:t>
      </w:r>
    </w:p>
    <w:p w:rsidR="003E01EA" w:rsidRPr="00F109EB" w:rsidRDefault="003E01EA" w:rsidP="003E01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Postupak podnošenja prijava, uključujući obvezne dokumente (dokaz o zaposlenj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u, stručna sprema, dokaz o nekaž</w:t>
      </w: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njavanju, dokaz o neposjedovanju druge stambene jedinice, itd.).</w:t>
      </w:r>
    </w:p>
    <w:p w:rsidR="003E01EA" w:rsidRPr="00F109EB" w:rsidRDefault="003E01EA" w:rsidP="003E01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Raspodjelu stambenih jedinica prema prioritetnim skupinama zanimanja, uz bodovanje stručne spreme, životne dobi, doprinosa zajednici i obiteljskog statusa.</w:t>
      </w:r>
    </w:p>
    <w:p w:rsidR="003E01EA" w:rsidRPr="003E01EA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E01EA">
        <w:rPr>
          <w:rFonts w:ascii="Times New Roman" w:hAnsi="Times New Roman" w:cs="Times New Roman"/>
          <w:b/>
          <w:sz w:val="24"/>
          <w:szCs w:val="24"/>
        </w:rPr>
        <w:t>Na ovaj način Pravilnik osigurava poštenu i transparentu dodjelu stambenih jedinica.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Stambene jedinice mogu biti u vlasništvu Grada ili Republike Hrvatske.</w:t>
      </w:r>
    </w:p>
    <w:p w:rsidR="003E01EA" w:rsidRPr="00F109EB" w:rsidRDefault="003E01EA" w:rsidP="003E01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Ako Grad nema vlastiti stambeni fond, podnosi se zahtjev Ministarstvu prostornog uređenja, graditeljstva i državne imovine za ustupanje stambenih jedinica.</w:t>
      </w:r>
    </w:p>
    <w:p w:rsidR="003E01EA" w:rsidRPr="00F109EB" w:rsidRDefault="003E01EA" w:rsidP="003E01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Ugovori o najmu se sklapa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ju</w:t>
      </w: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određeno vrijeme, a prestanak prava korisnika vezan je uz prestanak radne potrebe ili prestanak radnog odnosa.</w:t>
      </w:r>
    </w:p>
    <w:p w:rsidR="003E01EA" w:rsidRPr="003E01EA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E01EA">
        <w:rPr>
          <w:rFonts w:ascii="Times New Roman" w:hAnsi="Times New Roman" w:cs="Times New Roman"/>
          <w:b/>
          <w:sz w:val="24"/>
          <w:szCs w:val="24"/>
        </w:rPr>
        <w:t>Na ovaj način se stanovi koriste učinkovitije, a prava i obveze svima su jasna.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Pravilnik jasno određuje:</w:t>
      </w:r>
    </w:p>
    <w:p w:rsidR="003E01EA" w:rsidRPr="00F109EB" w:rsidRDefault="003E01EA" w:rsidP="003E01E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Raspodjelu stambenih jedinica prema prioritetnim skupinama zanimanja (I. zdravstvo i obrazovanje, II. lokalna uprava i sigurnost, III. ostala zanimanja).</w:t>
      </w:r>
    </w:p>
    <w:p w:rsidR="003E01EA" w:rsidRPr="00F109EB" w:rsidRDefault="003E01EA" w:rsidP="003E01E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Bodovanje prijava prema stručnoj spremi, dobi, doprinosu zajednici i obiteljskom statusu.</w:t>
      </w:r>
    </w:p>
    <w:p w:rsidR="003E01EA" w:rsidRPr="00F109EB" w:rsidRDefault="003E01EA" w:rsidP="003E01E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Prednost u slučaju istog broja bodova ima kandidat s većim doprinosom napretku društvene zajednice.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Ovaj sustav bodovanja osigurava da stambene jedinice budu dodijeljene onima čiji rad najviše doprinosi razvoju Grada.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Pravilnik propisuje obveze korisnika kadrovskih stambenih jedinica, uključujući:</w:t>
      </w:r>
    </w:p>
    <w:p w:rsidR="003E01EA" w:rsidRPr="00F109EB" w:rsidRDefault="003E01EA" w:rsidP="003E01E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Pravovremeno obavještavanje Grada o prestanku radnog odnosa ili promjeni prebivališta.</w:t>
      </w:r>
    </w:p>
    <w:p w:rsidR="003E01EA" w:rsidRPr="00F109EB" w:rsidRDefault="003E01EA" w:rsidP="003E01E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Uređeno plaćanje režijskih i drugih troškova.</w:t>
      </w:r>
    </w:p>
    <w:p w:rsidR="003E01EA" w:rsidRPr="003E01EA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E01EA">
        <w:rPr>
          <w:rFonts w:ascii="Times New Roman" w:hAnsi="Times New Roman" w:cs="Times New Roman"/>
          <w:b/>
          <w:sz w:val="24"/>
          <w:szCs w:val="24"/>
        </w:rPr>
        <w:t>Ove odredbe osiguravaju odgovorno korištenje stanova i jasna pravila za sve</w:t>
      </w:r>
      <w:r w:rsidR="001B13C4">
        <w:rPr>
          <w:rFonts w:ascii="Times New Roman" w:hAnsi="Times New Roman" w:cs="Times New Roman"/>
          <w:b/>
          <w:sz w:val="24"/>
          <w:szCs w:val="24"/>
        </w:rPr>
        <w:t>.</w:t>
      </w:r>
    </w:p>
    <w:p w:rsidR="003E01EA" w:rsidRPr="00F109EB" w:rsidRDefault="003E01EA" w:rsidP="003E0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Donošenjem Pravilnika Grad Drniš:</w:t>
      </w:r>
    </w:p>
    <w:p w:rsidR="003E01EA" w:rsidRPr="00F109EB" w:rsidRDefault="003E01EA" w:rsidP="003E01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Sustavno i transparentno uređuje postupak stambenog zbrinjavanja kadrova.</w:t>
      </w:r>
    </w:p>
    <w:p w:rsidR="003E01EA" w:rsidRPr="00F109EB" w:rsidRDefault="003E01EA" w:rsidP="003E01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9EB">
        <w:rPr>
          <w:rFonts w:ascii="Times New Roman" w:eastAsia="Times New Roman" w:hAnsi="Times New Roman" w:cs="Times New Roman"/>
          <w:sz w:val="24"/>
          <w:szCs w:val="24"/>
          <w:lang w:eastAsia="hr-HR"/>
        </w:rPr>
        <w:t>Poticajno djeluje na privlačenje i zadržavanje kvalificiranih stručnjaka.</w:t>
      </w:r>
    </w:p>
    <w:p w:rsidR="00600568" w:rsidRPr="003E01EA" w:rsidRDefault="003E01EA">
      <w:pPr>
        <w:rPr>
          <w:rFonts w:ascii="Times New Roman" w:hAnsi="Times New Roman" w:cs="Times New Roman"/>
          <w:b/>
          <w:sz w:val="24"/>
          <w:szCs w:val="24"/>
        </w:rPr>
      </w:pPr>
      <w:r w:rsidRPr="003E01EA">
        <w:rPr>
          <w:rFonts w:ascii="Times New Roman" w:hAnsi="Times New Roman" w:cs="Times New Roman"/>
          <w:b/>
          <w:sz w:val="24"/>
          <w:szCs w:val="24"/>
        </w:rPr>
        <w:t>Pravilnik stupa na snagu osmog dana od dana objave u Službenom glasniku Grada Drniša, čime prestaje važiti prethodni Pravilnik o stambenom zbrinjavanju osoba određenih struka i zanimanja za čijim radom postoji posebno iskazana potreba na području Grada Drniša („Službeni glasnik Grada Drniša“ broj 2/24).</w:t>
      </w:r>
    </w:p>
    <w:sectPr w:rsidR="00600568" w:rsidRPr="003E0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3F16"/>
    <w:multiLevelType w:val="multilevel"/>
    <w:tmpl w:val="F48AE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45D26"/>
    <w:multiLevelType w:val="multilevel"/>
    <w:tmpl w:val="88CC6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D2328"/>
    <w:multiLevelType w:val="multilevel"/>
    <w:tmpl w:val="D3BA1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DA7D66"/>
    <w:multiLevelType w:val="multilevel"/>
    <w:tmpl w:val="001C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800165"/>
    <w:multiLevelType w:val="multilevel"/>
    <w:tmpl w:val="7A56A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5246DB"/>
    <w:multiLevelType w:val="multilevel"/>
    <w:tmpl w:val="E2CE9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40070A"/>
    <w:multiLevelType w:val="multilevel"/>
    <w:tmpl w:val="7558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EA"/>
    <w:rsid w:val="001B13C4"/>
    <w:rsid w:val="003E01EA"/>
    <w:rsid w:val="00600568"/>
    <w:rsid w:val="0079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7FC7A-97A8-4460-948D-A9E7534C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57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E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E01E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01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Brakus</dc:creator>
  <cp:keywords/>
  <dc:description/>
  <cp:lastModifiedBy>Marija Lovrić</cp:lastModifiedBy>
  <cp:revision>2</cp:revision>
  <cp:lastPrinted>2026-03-03T12:47:00Z</cp:lastPrinted>
  <dcterms:created xsi:type="dcterms:W3CDTF">2026-03-03T13:18:00Z</dcterms:created>
  <dcterms:modified xsi:type="dcterms:W3CDTF">2026-03-03T13:18:00Z</dcterms:modified>
</cp:coreProperties>
</file>